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A44D480" w:rsidR="00F92268" w:rsidRPr="00FF66BF" w:rsidRDefault="00E85788" w:rsidP="00F246C7">
            <w:pPr>
              <w:pStyle w:val="RefTableHeader"/>
            </w:pPr>
            <w:r w:rsidRPr="00E85788">
              <w:t>5787-A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CCA00DB" w:rsidR="004B15BB" w:rsidRPr="00BD1CC1" w:rsidRDefault="00E85788" w:rsidP="007E5C16">
      <w:pPr>
        <w:pStyle w:val="Heading1"/>
      </w:pPr>
      <w:r w:rsidRPr="00E85788">
        <w:t>Specialty Guideline Management</w:t>
      </w:r>
      <w:r>
        <w:br/>
      </w:r>
      <w:r w:rsidRPr="00E85788">
        <w:t>Lamzede</w:t>
      </w:r>
    </w:p>
    <w:p w14:paraId="78861C92" w14:textId="153D116D" w:rsidR="00203468" w:rsidRPr="00BD1CC1" w:rsidRDefault="00C64534" w:rsidP="008E0F0D">
      <w:pPr>
        <w:pStyle w:val="Heading2"/>
      </w:pPr>
      <w:r w:rsidRPr="00BD1CC1">
        <w:t xml:space="preserve">Products Referenced by this </w:t>
      </w:r>
      <w:r w:rsidR="00501602" w:rsidRPr="00BD1CC1">
        <w:t>Document</w:t>
      </w:r>
    </w:p>
    <w:p w14:paraId="5455152B" w14:textId="7E9ABFB9"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20483">
        <w:t>Over</w:t>
      </w:r>
      <w:r w:rsidR="008027BC">
        <w:t>-</w:t>
      </w:r>
      <w:r w:rsidR="00020483">
        <w:t>the</w:t>
      </w:r>
      <w:r w:rsidR="008027BC">
        <w:t>-</w:t>
      </w:r>
      <w:r w:rsidR="00020483">
        <w:t>counter (</w:t>
      </w:r>
      <w:r w:rsidRPr="00BD1CC1">
        <w:t>OTC</w:t>
      </w:r>
      <w:r w:rsidR="00020483">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BD1CC1" w14:paraId="158421F8" w14:textId="77777777" w:rsidTr="008027BC">
        <w:trPr>
          <w:cantSplit/>
          <w:trHeight w:val="288"/>
          <w:tblHeader/>
        </w:trPr>
        <w:tc>
          <w:tcPr>
            <w:tcW w:w="538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38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8027BC">
        <w:trPr>
          <w:cantSplit/>
        </w:trPr>
        <w:tc>
          <w:tcPr>
            <w:tcW w:w="5385" w:type="dxa"/>
          </w:tcPr>
          <w:p w14:paraId="2D8FA8E3" w14:textId="612696EE" w:rsidR="00585FFF" w:rsidRPr="00BD1CC1" w:rsidRDefault="00E85788" w:rsidP="00E82ABA">
            <w:pPr>
              <w:pStyle w:val="TableDataUnpadded"/>
            </w:pPr>
            <w:r w:rsidRPr="00E85788">
              <w:t>Lamzede</w:t>
            </w:r>
          </w:p>
        </w:tc>
        <w:tc>
          <w:tcPr>
            <w:tcW w:w="5385" w:type="dxa"/>
          </w:tcPr>
          <w:p w14:paraId="7E26A004" w14:textId="203A34E0" w:rsidR="00585FFF" w:rsidRPr="00BD1CC1" w:rsidRDefault="00E85788" w:rsidP="00E82ABA">
            <w:pPr>
              <w:pStyle w:val="TableDataUnpadded"/>
            </w:pPr>
            <w:proofErr w:type="spellStart"/>
            <w:r w:rsidRPr="00E85788">
              <w:t>velmanase</w:t>
            </w:r>
            <w:proofErr w:type="spellEnd"/>
            <w:r w:rsidRPr="00E85788">
              <w:t xml:space="preserve"> alfa-</w:t>
            </w:r>
            <w:proofErr w:type="spellStart"/>
            <w:r w:rsidRPr="00E85788">
              <w:t>tycv</w:t>
            </w:r>
            <w:proofErr w:type="spellEnd"/>
          </w:p>
        </w:tc>
      </w:tr>
    </w:tbl>
    <w:bookmarkEnd w:id="0"/>
    <w:p w14:paraId="14CE6108" w14:textId="42E16262" w:rsidR="00FC1AAD" w:rsidRDefault="00ED052F" w:rsidP="00AA2A94">
      <w:pPr>
        <w:pStyle w:val="Heading2"/>
        <w:tabs>
          <w:tab w:val="left" w:pos="9540"/>
        </w:tabs>
      </w:pPr>
      <w:r>
        <w:t>Indications</w:t>
      </w:r>
    </w:p>
    <w:p w14:paraId="28B47E85" w14:textId="6A654F70" w:rsidR="00E85788" w:rsidRPr="00E85788" w:rsidRDefault="00E85788" w:rsidP="00E85788">
      <w:pPr>
        <w:pStyle w:val="BodyText"/>
      </w:pPr>
      <w:r w:rsidRPr="00E85788">
        <w:t>The indications below including FDA-approved indications and compendial uses are considered a covered benefit provided that all the approval criteria are met and the member has no exclusions to the prescribed therapy.</w:t>
      </w:r>
    </w:p>
    <w:p w14:paraId="134B5687" w14:textId="7C7FD303" w:rsidR="00ED052F" w:rsidRDefault="00ED052F" w:rsidP="00ED052F">
      <w:pPr>
        <w:pStyle w:val="Heading3"/>
        <w:keepNext w:val="0"/>
      </w:pPr>
      <w:r w:rsidRPr="00BD1CC1">
        <w:t>FDA-</w:t>
      </w:r>
      <w:r w:rsidR="00387253">
        <w:t>A</w:t>
      </w:r>
      <w:r w:rsidRPr="00BD1CC1">
        <w:t>pproved Indications</w:t>
      </w:r>
      <w:r w:rsidR="00E85788" w:rsidRPr="00E85788">
        <w:rPr>
          <w:vertAlign w:val="superscript"/>
        </w:rPr>
        <w:t>1</w:t>
      </w:r>
    </w:p>
    <w:p w14:paraId="488A29FF" w14:textId="0186727C" w:rsidR="00E85788" w:rsidRDefault="00E85788" w:rsidP="00E85788">
      <w:pPr>
        <w:pStyle w:val="BodyText"/>
      </w:pPr>
      <w:r>
        <w:t>Lamzede is indicated for the treatment of non-central nervous system manifestations of alpha-mannosidosis in adult and pediatric patients.</w:t>
      </w:r>
    </w:p>
    <w:p w14:paraId="29308DDB" w14:textId="7779F95E" w:rsidR="00E85788" w:rsidRPr="00E85788" w:rsidRDefault="00E85788" w:rsidP="00E85788">
      <w:pPr>
        <w:pStyle w:val="BodyText"/>
      </w:pPr>
      <w:r>
        <w:t>All other indications are considered experimental/investigational and not medically necessary.</w:t>
      </w:r>
    </w:p>
    <w:p w14:paraId="36381B6D" w14:textId="4736C78F" w:rsidR="000D2496" w:rsidRDefault="000D2496" w:rsidP="000D2496">
      <w:pPr>
        <w:pStyle w:val="Heading2"/>
      </w:pPr>
      <w:r w:rsidRPr="00BD1CC1">
        <w:t>Documentation</w:t>
      </w:r>
    </w:p>
    <w:p w14:paraId="062EE9B7" w14:textId="77777777" w:rsidR="00E85788" w:rsidRDefault="00E85788" w:rsidP="00E85788">
      <w:pPr>
        <w:pStyle w:val="BodyText"/>
      </w:pPr>
      <w:r>
        <w:t>Submission of the following information is necessary to initiate the prior authorization review:</w:t>
      </w:r>
    </w:p>
    <w:p w14:paraId="50C8B645" w14:textId="7395BEE0" w:rsidR="00E85788" w:rsidRPr="00E85788" w:rsidRDefault="00E85788" w:rsidP="00387253">
      <w:pPr>
        <w:pStyle w:val="ListParagraph"/>
        <w:widowControl w:val="0"/>
        <w:numPr>
          <w:ilvl w:val="0"/>
          <w:numId w:val="28"/>
        </w:numPr>
        <w:ind w:left="714" w:hanging="357"/>
      </w:pPr>
      <w:r w:rsidRPr="00E85788">
        <w:t>Initial requests: alpha-mannosidase enzyme assay or genetic testing results supporting the diagnosis.</w:t>
      </w:r>
    </w:p>
    <w:p w14:paraId="0FF83B80" w14:textId="44469950" w:rsidR="00E85788" w:rsidRPr="00E85788" w:rsidRDefault="00E85788" w:rsidP="00387253">
      <w:pPr>
        <w:pStyle w:val="ListParagraph"/>
        <w:keepNext/>
        <w:keepLines/>
        <w:widowControl w:val="0"/>
        <w:numPr>
          <w:ilvl w:val="0"/>
          <w:numId w:val="28"/>
        </w:numPr>
        <w:ind w:left="714" w:hanging="357"/>
      </w:pPr>
      <w:r w:rsidRPr="00E85788">
        <w:lastRenderedPageBreak/>
        <w:t>Continuation of therapy requests: documentation (e.g., chart notes, lab results) of a response to therapy (e.g., improvement in 3-minute stair climbing test [3MSCT] from baseline, improvement in 6-minute walking test [6MWT] from baseline, improvement in forced vital capacity [FVC, % predicted] from baseline, reduction in serum or urine oligosaccharide concentration from baseline).</w:t>
      </w:r>
    </w:p>
    <w:p w14:paraId="7718420D" w14:textId="77777777" w:rsidR="00D3742D" w:rsidRPr="00AA1E6A" w:rsidRDefault="00D3742D" w:rsidP="00D3742D">
      <w:pPr>
        <w:pStyle w:val="Heading2"/>
      </w:pPr>
      <w:r w:rsidRPr="00BD1CC1">
        <w:t>Prescriber Specialties</w:t>
      </w:r>
    </w:p>
    <w:p w14:paraId="2725CC99" w14:textId="1473CE90" w:rsidR="00D3742D" w:rsidRDefault="00D3742D" w:rsidP="00C8557C">
      <w:pPr>
        <w:pStyle w:val="BodyText"/>
      </w:pPr>
      <w:r w:rsidRPr="00BD1CC1">
        <w:t xml:space="preserve">This medication must be prescribed by or in consultation with </w:t>
      </w:r>
      <w:r>
        <w:t>a physician who specializes in the treatment of enzyme or metabolic disorders.</w:t>
      </w:r>
    </w:p>
    <w:p w14:paraId="50A38FBA" w14:textId="0915DF57" w:rsidR="00FE0C63" w:rsidRDefault="00685107" w:rsidP="00E050E1">
      <w:pPr>
        <w:pStyle w:val="Heading2"/>
      </w:pPr>
      <w:r>
        <w:t>Coverage Criteria</w:t>
      </w:r>
    </w:p>
    <w:p w14:paraId="76F7D37B" w14:textId="61409A5F" w:rsidR="00E85788" w:rsidRDefault="00E85788" w:rsidP="00E85788">
      <w:pPr>
        <w:pStyle w:val="Heading3"/>
      </w:pPr>
      <w:r>
        <w:t>Alpha</w:t>
      </w:r>
      <w:r w:rsidR="002A2036">
        <w:t>-Mannosidosis</w:t>
      </w:r>
      <w:r w:rsidR="002A2036" w:rsidRPr="00E85788">
        <w:rPr>
          <w:vertAlign w:val="superscript"/>
        </w:rPr>
        <w:t>1</w:t>
      </w:r>
      <w:r w:rsidR="00DE1153">
        <w:rPr>
          <w:vertAlign w:val="superscript"/>
        </w:rPr>
        <w:t>-</w:t>
      </w:r>
      <w:r w:rsidRPr="00E85788">
        <w:rPr>
          <w:vertAlign w:val="superscript"/>
        </w:rPr>
        <w:t>2</w:t>
      </w:r>
    </w:p>
    <w:p w14:paraId="1C78FD03" w14:textId="77777777" w:rsidR="00E85788" w:rsidRDefault="00E85788" w:rsidP="00E85788">
      <w:pPr>
        <w:pStyle w:val="BodyText"/>
      </w:pPr>
      <w:r>
        <w:t>Authorization of 12 months may be granted for treatment of non-central nervous system manifestations of alpha-mannosidosis when the diagnosis is confirmed by either of the following:</w:t>
      </w:r>
    </w:p>
    <w:p w14:paraId="688F2225" w14:textId="25EB6E1D" w:rsidR="00E85788" w:rsidRPr="00E85788" w:rsidRDefault="00E85788" w:rsidP="00E85788">
      <w:pPr>
        <w:pStyle w:val="ListParagraph"/>
        <w:numPr>
          <w:ilvl w:val="0"/>
          <w:numId w:val="30"/>
        </w:numPr>
      </w:pPr>
      <w:r w:rsidRPr="00E85788">
        <w:t>A documented deficiency of alpha-mannosidase activity as measured in blood leukocytes or fibroblasts, or</w:t>
      </w:r>
    </w:p>
    <w:p w14:paraId="734E8633" w14:textId="5F8249FE" w:rsidR="00E85788" w:rsidRPr="00E85788" w:rsidRDefault="00E85788" w:rsidP="14AEB0F5">
      <w:pPr>
        <w:pStyle w:val="ListParagraph"/>
      </w:pPr>
      <w:r>
        <w:t xml:space="preserve">Genetic testing results documenting </w:t>
      </w:r>
      <w:r w:rsidR="6566F41B">
        <w:t>pathogenic variant</w:t>
      </w:r>
      <w:r w:rsidR="5A83EBC6">
        <w:t>(s)</w:t>
      </w:r>
      <w:r>
        <w:t xml:space="preserve"> in the MAN2B1 gene.</w:t>
      </w:r>
    </w:p>
    <w:p w14:paraId="3A643EC3" w14:textId="1BB15AB1" w:rsidR="00A501AC" w:rsidRDefault="00A501AC" w:rsidP="00A501AC">
      <w:pPr>
        <w:pStyle w:val="Heading2"/>
      </w:pPr>
      <w:r w:rsidRPr="00BD1CC1">
        <w:t>Continuation of Therapy</w:t>
      </w:r>
    </w:p>
    <w:p w14:paraId="25707A88" w14:textId="23240084" w:rsidR="00E85788" w:rsidRPr="00E85788" w:rsidRDefault="00E85788" w:rsidP="00E85788">
      <w:pPr>
        <w:pStyle w:val="BodyText"/>
      </w:pPr>
      <w:r w:rsidRPr="00E85788">
        <w:t>Authorization of 12 months may be granted for continued treatment in members requesting reauthorization for an indication listed in the coverage criteria section who are responding to therapy (e.g., improvement in 3-minute stair climbing test [3MSCT] from baseline, improvement in 6-minute walking test [6MWT] from baseline, improvement in forced vital capacity [FVC, % predicted] from baseline, reduction in serum or urine oligosaccharide concentration from baseline).</w:t>
      </w:r>
    </w:p>
    <w:p w14:paraId="10DA4309" w14:textId="7C064DEC" w:rsidR="00FF66BF" w:rsidRDefault="00FF66BF" w:rsidP="00FF66BF">
      <w:pPr>
        <w:pStyle w:val="Heading2"/>
      </w:pPr>
      <w:r w:rsidRPr="008D1B34">
        <w:t>References</w:t>
      </w:r>
    </w:p>
    <w:p w14:paraId="63463A0A" w14:textId="7E533280" w:rsidR="00E85788" w:rsidRPr="002A2036" w:rsidRDefault="00E85788" w:rsidP="002A2036">
      <w:pPr>
        <w:pStyle w:val="ReferenceOrdered"/>
      </w:pPr>
      <w:r w:rsidRPr="002A2036">
        <w:t>Lamzede [package insert]. Cary, NC: Chiesi USA Inc.; February 2023.</w:t>
      </w:r>
    </w:p>
    <w:p w14:paraId="47E1A10C" w14:textId="655F59CE" w:rsidR="00C44990" w:rsidRPr="008027BC" w:rsidRDefault="00E85788" w:rsidP="6F88261B">
      <w:pPr>
        <w:pStyle w:val="ReferenceOrdered"/>
      </w:pPr>
      <w:r w:rsidRPr="002A2036">
        <w:t xml:space="preserve">Malm D, Nilssen O. Alpha-Mannosidosis. In: GeneReviews. https://www.ncbi.nlm.nih.gov/books/NBK1396/ (Accessed on </w:t>
      </w:r>
      <w:r w:rsidR="001B18DE">
        <w:t>November</w:t>
      </w:r>
      <w:r w:rsidR="001B18DE" w:rsidRPr="002A2036">
        <w:t xml:space="preserve"> </w:t>
      </w:r>
      <w:r w:rsidRPr="002A2036">
        <w:t>1</w:t>
      </w:r>
      <w:r w:rsidR="00D07736">
        <w:t>1</w:t>
      </w:r>
      <w:r w:rsidRPr="002A2036">
        <w:t>, 202</w:t>
      </w:r>
      <w:r w:rsidR="00D07736">
        <w:t>4</w:t>
      </w:r>
      <w:r w:rsidRPr="002A2036">
        <w:t>).</w:t>
      </w:r>
    </w:p>
    <w:sectPr w:rsidR="00C44990" w:rsidRPr="008027BC" w:rsidSect="00701E62">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29A2" w14:textId="77777777" w:rsidR="008E38F1" w:rsidRDefault="008E38F1">
      <w:r>
        <w:separator/>
      </w:r>
    </w:p>
  </w:endnote>
  <w:endnote w:type="continuationSeparator" w:id="0">
    <w:p w14:paraId="19611746" w14:textId="77777777" w:rsidR="008E38F1" w:rsidRDefault="008E38F1">
      <w:r>
        <w:continuationSeparator/>
      </w:r>
    </w:p>
  </w:endnote>
  <w:endnote w:type="continuationNotice" w:id="1">
    <w:p w14:paraId="2A817778" w14:textId="77777777" w:rsidR="008E38F1" w:rsidRDefault="008E3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8720DEC"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25179">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9C0744" w:rsidRPr="009C0744">
      <w:rPr>
        <w:rFonts w:cs="Arial"/>
        <w:noProof/>
        <w:sz w:val="16"/>
        <w:szCs w:val="16"/>
        <w:lang w:val="pt-BR"/>
      </w:rPr>
      <w:t>Lamzede</w:t>
    </w:r>
    <w:r w:rsidR="009C0744">
      <w:rPr>
        <w:rFonts w:cs="Arial"/>
        <w:noProof/>
        <w:snapToGrid w:val="0"/>
        <w:color w:val="000000"/>
        <w:sz w:val="16"/>
        <w:szCs w:val="16"/>
        <w:lang w:val="pt-BR"/>
      </w:rPr>
      <w:t xml:space="preserve"> SGM 5787-A</w:t>
    </w:r>
    <w:r w:rsidR="009C0744" w:rsidRPr="009C0744">
      <w:rPr>
        <w:rFonts w:cs="Arial"/>
        <w:noProof/>
        <w:sz w:val="16"/>
        <w:szCs w:val="16"/>
        <w:lang w:val="pt-BR"/>
      </w:rPr>
      <w:t xml:space="preserve"> P2025.docx</w:t>
    </w:r>
    <w:r w:rsidRPr="00EC47B6">
      <w:rPr>
        <w:rFonts w:cs="Arial"/>
        <w:noProof/>
        <w:sz w:val="16"/>
        <w:szCs w:val="16"/>
      </w:rPr>
      <w:fldChar w:fldCharType="end"/>
    </w:r>
    <w:r w:rsidRPr="00225179">
      <w:rPr>
        <w:rFonts w:cs="Arial"/>
        <w:snapToGrid w:val="0"/>
        <w:color w:val="000000"/>
        <w:sz w:val="16"/>
        <w:lang w:val="pt-BR"/>
      </w:rPr>
      <w:tab/>
      <w:t>© 202</w:t>
    </w:r>
    <w:r w:rsidR="00601D02">
      <w:rPr>
        <w:rFonts w:cs="Arial"/>
        <w:snapToGrid w:val="0"/>
        <w:color w:val="000000"/>
        <w:sz w:val="16"/>
        <w:lang w:val="pt-BR"/>
      </w:rPr>
      <w:t>5</w:t>
    </w:r>
    <w:r w:rsidRPr="00225179">
      <w:rPr>
        <w:rFonts w:cs="Arial"/>
        <w:snapToGrid w:val="0"/>
        <w:color w:val="000000"/>
        <w:sz w:val="16"/>
        <w:lang w:val="pt-BR"/>
      </w:rPr>
      <w:t xml:space="preserve"> CVS Caremark. </w:t>
    </w:r>
    <w:r w:rsidRPr="00EC47B6">
      <w:rPr>
        <w:rFonts w:cs="Arial"/>
        <w:snapToGrid w:val="0"/>
        <w:color w:val="000000"/>
        <w:sz w:val="16"/>
      </w:rPr>
      <w:t>All rights reserved.</w:t>
    </w:r>
  </w:p>
  <w:p w14:paraId="61CF5924" w14:textId="4FD059FF"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AC7FF06" w:rsidR="00F75C81" w:rsidRPr="00AA1E6A" w:rsidRDefault="00C36B72" w:rsidP="0029289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B8ED4E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25179">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9C0744" w:rsidRPr="009C0744">
      <w:rPr>
        <w:rFonts w:cs="Arial"/>
        <w:noProof/>
        <w:sz w:val="16"/>
        <w:szCs w:val="16"/>
        <w:lang w:val="pt-BR"/>
      </w:rPr>
      <w:t>Lamzede</w:t>
    </w:r>
    <w:r w:rsidR="009C0744">
      <w:rPr>
        <w:rFonts w:cs="Arial"/>
        <w:noProof/>
        <w:snapToGrid w:val="0"/>
        <w:color w:val="000000"/>
        <w:sz w:val="16"/>
        <w:szCs w:val="16"/>
        <w:lang w:val="pt-BR"/>
      </w:rPr>
      <w:t xml:space="preserve"> SGM 5787-A</w:t>
    </w:r>
    <w:r w:rsidR="009C0744" w:rsidRPr="009C0744">
      <w:rPr>
        <w:rFonts w:cs="Arial"/>
        <w:noProof/>
        <w:sz w:val="16"/>
        <w:szCs w:val="16"/>
        <w:lang w:val="pt-BR"/>
      </w:rPr>
      <w:t xml:space="preserve"> P2025.docx</w:t>
    </w:r>
    <w:r w:rsidRPr="00EC47B6">
      <w:rPr>
        <w:rFonts w:cs="Arial"/>
        <w:noProof/>
        <w:sz w:val="16"/>
        <w:szCs w:val="16"/>
      </w:rPr>
      <w:fldChar w:fldCharType="end"/>
    </w:r>
    <w:r w:rsidRPr="00225179">
      <w:rPr>
        <w:rFonts w:cs="Arial"/>
        <w:snapToGrid w:val="0"/>
        <w:color w:val="000000"/>
        <w:sz w:val="16"/>
        <w:lang w:val="pt-BR"/>
      </w:rPr>
      <w:tab/>
      <w:t>© 202</w:t>
    </w:r>
    <w:r w:rsidR="00137F12">
      <w:rPr>
        <w:rFonts w:cs="Arial"/>
        <w:snapToGrid w:val="0"/>
        <w:color w:val="000000"/>
        <w:sz w:val="16"/>
        <w:lang w:val="pt-BR"/>
      </w:rPr>
      <w:t>5</w:t>
    </w:r>
    <w:r w:rsidRPr="00225179">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4245D12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4C7F9D1" w:rsidR="00ED04EC" w:rsidRPr="00F50D98" w:rsidRDefault="00F50D98" w:rsidP="0029289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EE520" w14:textId="50DA13D8" w:rsidR="005E53F2" w:rsidRPr="00F50D98" w:rsidRDefault="005E53F2"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B9CF9" w14:textId="77777777" w:rsidR="008E38F1" w:rsidRDefault="008E38F1">
      <w:r>
        <w:separator/>
      </w:r>
    </w:p>
  </w:footnote>
  <w:footnote w:type="continuationSeparator" w:id="0">
    <w:p w14:paraId="167DCCE4" w14:textId="77777777" w:rsidR="008E38F1" w:rsidRDefault="008E38F1">
      <w:r>
        <w:continuationSeparator/>
      </w:r>
    </w:p>
  </w:footnote>
  <w:footnote w:type="continuationNotice" w:id="1">
    <w:p w14:paraId="2DEFC2F0" w14:textId="77777777" w:rsidR="008E38F1" w:rsidRDefault="008E38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5E53F2" w:rsidRDefault="00ED04EC" w:rsidP="00ED04EC">
          <w:pPr>
            <w:pStyle w:val="Header"/>
            <w:rPr>
              <w:rFonts w:cs="Arial"/>
              <w:sz w:val="16"/>
              <w:szCs w:val="16"/>
            </w:rPr>
          </w:pPr>
          <w:r w:rsidRPr="005E53F2">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BDC9150" w:rsidR="00ED04EC" w:rsidRPr="005E53F2" w:rsidRDefault="005E53F2" w:rsidP="00ED04EC">
          <w:pPr>
            <w:pStyle w:val="Header"/>
            <w:rPr>
              <w:rFonts w:cs="Arial"/>
              <w:sz w:val="16"/>
              <w:szCs w:val="16"/>
            </w:rPr>
          </w:pPr>
          <w:r w:rsidRPr="005E53F2">
            <w:rPr>
              <w:rFonts w:cs="Arial"/>
              <w:sz w:val="16"/>
              <w:szCs w:val="16"/>
            </w:rPr>
            <w:t>5787-A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5E53F2" w:rsidRPr="005E53F2" w14:paraId="1FDE721B" w14:textId="77777777" w:rsidTr="00512721">
      <w:trPr>
        <w:trHeight w:val="144"/>
        <w:jc w:val="right"/>
      </w:trPr>
      <w:tc>
        <w:tcPr>
          <w:tcW w:w="1854" w:type="dxa"/>
          <w:hideMark/>
        </w:tcPr>
        <w:p w14:paraId="130AC96F" w14:textId="77777777" w:rsidR="005E53F2" w:rsidRPr="005E53F2" w:rsidRDefault="005E53F2" w:rsidP="005E53F2">
          <w:pPr>
            <w:pStyle w:val="Header"/>
            <w:rPr>
              <w:rFonts w:cs="Arial"/>
              <w:sz w:val="16"/>
              <w:szCs w:val="16"/>
            </w:rPr>
          </w:pPr>
          <w:r w:rsidRPr="005E53F2">
            <w:rPr>
              <w:rFonts w:cs="Arial"/>
              <w:sz w:val="16"/>
              <w:szCs w:val="16"/>
            </w:rPr>
            <w:t>Reference number(s)</w:t>
          </w:r>
        </w:p>
      </w:tc>
    </w:tr>
    <w:tr w:rsidR="005E53F2" w:rsidRPr="005E53F2" w14:paraId="3BF0D4D4" w14:textId="77777777" w:rsidTr="00512721">
      <w:trPr>
        <w:trHeight w:val="378"/>
        <w:jc w:val="right"/>
      </w:trPr>
      <w:tc>
        <w:tcPr>
          <w:tcW w:w="1854" w:type="dxa"/>
          <w:hideMark/>
        </w:tcPr>
        <w:p w14:paraId="33CC33ED" w14:textId="77777777" w:rsidR="005E53F2" w:rsidRPr="005E53F2" w:rsidRDefault="005E53F2" w:rsidP="005E53F2">
          <w:pPr>
            <w:pStyle w:val="Header"/>
            <w:rPr>
              <w:rFonts w:cs="Arial"/>
              <w:sz w:val="16"/>
              <w:szCs w:val="16"/>
            </w:rPr>
          </w:pPr>
          <w:r w:rsidRPr="005E53F2">
            <w:rPr>
              <w:rFonts w:cs="Arial"/>
              <w:sz w:val="16"/>
              <w:szCs w:val="16"/>
            </w:rPr>
            <w:t>5787-A</w:t>
          </w:r>
        </w:p>
      </w:tc>
    </w:tr>
  </w:tbl>
  <w:p w14:paraId="4761EE96" w14:textId="77777777" w:rsidR="005E53F2" w:rsidRPr="005E53F2" w:rsidRDefault="005E53F2">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9D4036"/>
    <w:multiLevelType w:val="hybridMultilevel"/>
    <w:tmpl w:val="BAE44918"/>
    <w:lvl w:ilvl="0" w:tplc="678CD5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F26BA1"/>
    <w:multiLevelType w:val="hybridMultilevel"/>
    <w:tmpl w:val="B61CD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3A7B3B"/>
    <w:multiLevelType w:val="hybridMultilevel"/>
    <w:tmpl w:val="2438CA6C"/>
    <w:lvl w:ilvl="0" w:tplc="5F48C04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F22885"/>
    <w:multiLevelType w:val="hybridMultilevel"/>
    <w:tmpl w:val="4F365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4C03BB"/>
    <w:multiLevelType w:val="hybridMultilevel"/>
    <w:tmpl w:val="77821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693CDE"/>
    <w:multiLevelType w:val="hybridMultilevel"/>
    <w:tmpl w:val="F67A55F2"/>
    <w:lvl w:ilvl="0" w:tplc="FD12428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9"/>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31"/>
  </w:num>
  <w:num w:numId="18" w16cid:durableId="299724409">
    <w:abstractNumId w:val="26"/>
  </w:num>
  <w:num w:numId="19" w16cid:durableId="214585573">
    <w:abstractNumId w:val="14"/>
  </w:num>
  <w:num w:numId="20" w16cid:durableId="1289816170">
    <w:abstractNumId w:val="15"/>
  </w:num>
  <w:num w:numId="21" w16cid:durableId="1066490929">
    <w:abstractNumId w:val="32"/>
  </w:num>
  <w:num w:numId="22" w16cid:durableId="1472481103">
    <w:abstractNumId w:val="28"/>
  </w:num>
  <w:num w:numId="23" w16cid:durableId="1997420403">
    <w:abstractNumId w:val="30"/>
  </w:num>
  <w:num w:numId="24" w16cid:durableId="33312838">
    <w:abstractNumId w:val="27"/>
  </w:num>
  <w:num w:numId="25" w16cid:durableId="507404939">
    <w:abstractNumId w:val="16"/>
  </w:num>
  <w:num w:numId="26" w16cid:durableId="1950313333">
    <w:abstractNumId w:val="23"/>
  </w:num>
  <w:num w:numId="27" w16cid:durableId="1866016584">
    <w:abstractNumId w:val="20"/>
  </w:num>
  <w:num w:numId="28" w16cid:durableId="1822843021">
    <w:abstractNumId w:val="21"/>
  </w:num>
  <w:num w:numId="29" w16cid:durableId="156961946">
    <w:abstractNumId w:val="19"/>
  </w:num>
  <w:num w:numId="30" w16cid:durableId="1046373921">
    <w:abstractNumId w:val="22"/>
  </w:num>
  <w:num w:numId="31" w16cid:durableId="112407284">
    <w:abstractNumId w:val="24"/>
  </w:num>
  <w:num w:numId="32" w16cid:durableId="496115454">
    <w:abstractNumId w:val="17"/>
  </w:num>
  <w:num w:numId="33" w16cid:durableId="1979144092">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483"/>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8AF"/>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472F"/>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3B6"/>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E5C"/>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37F12"/>
    <w:rsid w:val="00140B8C"/>
    <w:rsid w:val="00140ED6"/>
    <w:rsid w:val="0014405C"/>
    <w:rsid w:val="0014413C"/>
    <w:rsid w:val="00144795"/>
    <w:rsid w:val="001448D4"/>
    <w:rsid w:val="00144B23"/>
    <w:rsid w:val="00144BEB"/>
    <w:rsid w:val="00144F6D"/>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9CE"/>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18DE"/>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251A"/>
    <w:rsid w:val="001E43E4"/>
    <w:rsid w:val="001E481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5179"/>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892"/>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036"/>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7AF"/>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101"/>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0EC9"/>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5C2"/>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87253"/>
    <w:rsid w:val="0039012A"/>
    <w:rsid w:val="003904B1"/>
    <w:rsid w:val="00390BD4"/>
    <w:rsid w:val="00391311"/>
    <w:rsid w:val="003915B9"/>
    <w:rsid w:val="0039194A"/>
    <w:rsid w:val="00391A39"/>
    <w:rsid w:val="00391F5A"/>
    <w:rsid w:val="003936BB"/>
    <w:rsid w:val="00393961"/>
    <w:rsid w:val="00393C10"/>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409"/>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74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A6E"/>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38"/>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4B55"/>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1297"/>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718"/>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CC6"/>
    <w:rsid w:val="005D7EA2"/>
    <w:rsid w:val="005E0BD2"/>
    <w:rsid w:val="005E1266"/>
    <w:rsid w:val="005E3C25"/>
    <w:rsid w:val="005E4938"/>
    <w:rsid w:val="005E53F2"/>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1D02"/>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1E62"/>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27A4"/>
    <w:rsid w:val="007434DC"/>
    <w:rsid w:val="0074407C"/>
    <w:rsid w:val="007443EA"/>
    <w:rsid w:val="007444A8"/>
    <w:rsid w:val="0074476D"/>
    <w:rsid w:val="00744C0E"/>
    <w:rsid w:val="0074539C"/>
    <w:rsid w:val="0074563D"/>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7BC"/>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044"/>
    <w:rsid w:val="008541E9"/>
    <w:rsid w:val="00854230"/>
    <w:rsid w:val="00854C30"/>
    <w:rsid w:val="00854C99"/>
    <w:rsid w:val="008555AD"/>
    <w:rsid w:val="008571AA"/>
    <w:rsid w:val="00860962"/>
    <w:rsid w:val="00860CBD"/>
    <w:rsid w:val="00860E69"/>
    <w:rsid w:val="00861473"/>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6A"/>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38F1"/>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482"/>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744"/>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202"/>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6853"/>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57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736"/>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3742D"/>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153"/>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337"/>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5226"/>
    <w:rsid w:val="00E85788"/>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593"/>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7D9"/>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76"/>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6F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7C8"/>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340"/>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14AEB0F5"/>
    <w:rsid w:val="29729D5D"/>
    <w:rsid w:val="4522297F"/>
    <w:rsid w:val="52F83134"/>
    <w:rsid w:val="5A83EBC6"/>
    <w:rsid w:val="62C780E2"/>
    <w:rsid w:val="6566F41B"/>
    <w:rsid w:val="6D1DC6A4"/>
    <w:rsid w:val="6F88261B"/>
    <w:rsid w:val="7031AE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1D17D45C-A594-40B4-A61A-96FD5CA326C3}"/>
</file>

<file path=customXml/itemProps3.xml><?xml version="1.0" encoding="utf-8"?>
<ds:datastoreItem xmlns:ds="http://schemas.openxmlformats.org/officeDocument/2006/customXml" ds:itemID="{A243CFE1-08DE-432F-83DD-4933F5F97812}">
  <ds:schemaRefs>
    <ds:schemaRef ds:uri="7757c461-07c7-44e1-99a5-77c6cc8be592"/>
    <ds:schemaRef ds:uri="http://schemas.microsoft.com/sharepoint/v4"/>
    <ds:schemaRef ds:uri="http://purl.org/dc/elements/1.1/"/>
    <ds:schemaRef ds:uri="http://schemas.openxmlformats.org/package/2006/metadata/core-properties"/>
    <ds:schemaRef ds:uri="eb403b6b-7b96-4fe7-afcc-b3d44ddfb7d8"/>
    <ds:schemaRef ds:uri="http://schemas.microsoft.com/office/infopath/2007/PartnerControls"/>
    <ds:schemaRef ds:uri="http://purl.org/dc/terms/"/>
    <ds:schemaRef ds:uri="http://schemas.microsoft.com/office/2006/metadata/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362</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Lamzede 5787-A SGM 2024</vt:lpstr>
    </vt:vector>
  </TitlesOfParts>
  <Company>PCS Health Systems</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Lamzede SGM 5787-A</dc:title>
  <dc:subject/>
  <dc:creator>CVS Caremark</dc:creator>
  <cp:keywords/>
  <cp:lastModifiedBy>Huerta, Linda M</cp:lastModifiedBy>
  <cp:revision>50</cp:revision>
  <cp:lastPrinted>2018-01-09T05:01:00Z</cp:lastPrinted>
  <dcterms:created xsi:type="dcterms:W3CDTF">2024-05-14T07:56:00Z</dcterms:created>
  <dcterms:modified xsi:type="dcterms:W3CDTF">2025-03-06T18:13:00Z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1135100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